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BE" w:rsidRDefault="00DD2CBE" w:rsidP="00DD2CBE">
      <w:pPr>
        <w:tabs>
          <w:tab w:val="left" w:pos="567"/>
          <w:tab w:val="left" w:pos="2000"/>
        </w:tabs>
        <w:ind w:right="-8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№18</w:t>
      </w:r>
    </w:p>
    <w:p w:rsidR="00DD2CBE" w:rsidRDefault="00DD2CBE" w:rsidP="00DD2CBE">
      <w:pPr>
        <w:tabs>
          <w:tab w:val="left" w:pos="567"/>
          <w:tab w:val="left" w:pos="2000"/>
        </w:tabs>
        <w:ind w:right="-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приказом </w:t>
      </w:r>
    </w:p>
    <w:p w:rsidR="00DD2CBE" w:rsidRDefault="00DD2CBE" w:rsidP="00DD2CBE">
      <w:pPr>
        <w:tabs>
          <w:tab w:val="left" w:pos="567"/>
          <w:tab w:val="left" w:pos="2000"/>
        </w:tabs>
        <w:ind w:right="-81"/>
        <w:jc w:val="right"/>
        <w:rPr>
          <w:sz w:val="22"/>
          <w:szCs w:val="22"/>
        </w:rPr>
      </w:pPr>
      <w:r>
        <w:rPr>
          <w:sz w:val="22"/>
          <w:szCs w:val="22"/>
        </w:rPr>
        <w:t>от «09» января 2017г. №5-пр</w:t>
      </w:r>
    </w:p>
    <w:p w:rsidR="00DD2CBE" w:rsidRDefault="00DD2CBE" w:rsidP="00DD2CBE">
      <w:pPr>
        <w:rPr>
          <w:sz w:val="22"/>
          <w:szCs w:val="22"/>
        </w:rPr>
      </w:pPr>
    </w:p>
    <w:p w:rsidR="00DD2CBE" w:rsidRDefault="00DD2CBE" w:rsidP="00DD2CBE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Порядок обеспечения амбулаторных больных наркотическими средствами и психотропными веществами.</w:t>
      </w:r>
    </w:p>
    <w:p w:rsidR="00DD2CBE" w:rsidRDefault="00DD2CBE" w:rsidP="00DD2CBE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Настоящий порядок разработан в целях обеспечения амбулаторных больных наркотическими средствами и психотропными веществами и определяет принципы взаимодействия между следующими  участниками: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БУ РК « </w:t>
      </w:r>
      <w:proofErr w:type="spellStart"/>
      <w:r>
        <w:rPr>
          <w:sz w:val="22"/>
          <w:szCs w:val="22"/>
        </w:rPr>
        <w:t>Черноземельская</w:t>
      </w:r>
      <w:proofErr w:type="spellEnd"/>
      <w:r>
        <w:rPr>
          <w:sz w:val="22"/>
          <w:szCs w:val="22"/>
        </w:rPr>
        <w:t xml:space="preserve"> РБ им. У. </w:t>
      </w:r>
      <w:proofErr w:type="spellStart"/>
      <w:r>
        <w:rPr>
          <w:sz w:val="22"/>
          <w:szCs w:val="22"/>
        </w:rPr>
        <w:t>Душана</w:t>
      </w:r>
      <w:proofErr w:type="spellEnd"/>
      <w:r>
        <w:rPr>
          <w:sz w:val="22"/>
          <w:szCs w:val="22"/>
        </w:rPr>
        <w:t>», назначающее и выписывающее амбулаторным больным рецепты на наркотические средства и психотропные вещества;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аптечные учреждения: структурное подразделение БУ РК «</w:t>
      </w:r>
      <w:proofErr w:type="spellStart"/>
      <w:r>
        <w:rPr>
          <w:sz w:val="22"/>
          <w:szCs w:val="22"/>
        </w:rPr>
        <w:t>Черноземельская</w:t>
      </w:r>
      <w:proofErr w:type="spellEnd"/>
      <w:r>
        <w:rPr>
          <w:sz w:val="22"/>
          <w:szCs w:val="22"/>
        </w:rPr>
        <w:t xml:space="preserve"> РБ </w:t>
      </w:r>
      <w:proofErr w:type="spellStart"/>
      <w:r>
        <w:rPr>
          <w:sz w:val="22"/>
          <w:szCs w:val="22"/>
        </w:rPr>
        <w:t>им.У.Душана</w:t>
      </w:r>
      <w:proofErr w:type="spellEnd"/>
      <w:r>
        <w:rPr>
          <w:sz w:val="22"/>
          <w:szCs w:val="22"/>
        </w:rPr>
        <w:t>» - Аптека готовых лекарственных форм, Аптек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Асторат-Элиста</w:t>
      </w:r>
      <w:proofErr w:type="spellEnd"/>
      <w:r>
        <w:rPr>
          <w:sz w:val="22"/>
          <w:szCs w:val="22"/>
        </w:rPr>
        <w:t>», АУ РК «Аптечное управление», осуществляющим отпуск наркотических средств и психотропных веществ по выписанным рецептам.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Ответственный медработник (главная медсестра больницы) по БУ РК «</w:t>
      </w:r>
      <w:proofErr w:type="spellStart"/>
      <w:r>
        <w:rPr>
          <w:sz w:val="22"/>
          <w:szCs w:val="22"/>
        </w:rPr>
        <w:t>Черноземельская</w:t>
      </w:r>
      <w:proofErr w:type="spellEnd"/>
      <w:r>
        <w:rPr>
          <w:sz w:val="22"/>
          <w:szCs w:val="22"/>
        </w:rPr>
        <w:t xml:space="preserve"> РБ им.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У.Душана</w:t>
      </w:r>
      <w:proofErr w:type="spellEnd"/>
      <w:r>
        <w:rPr>
          <w:sz w:val="22"/>
          <w:szCs w:val="22"/>
        </w:rPr>
        <w:t xml:space="preserve">»: 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 Формирует сводную заявку по району на наркотические средства и психотропные вещества в соответствии с потребностью на год.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 Производит закупку наркотических средств и психотропных веществ на основании сводной заявки 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 Оказывает организационно - методическую помощь медицинским работникам, назначающим наркотические средства и психотропные вещества.</w:t>
      </w:r>
    </w:p>
    <w:p w:rsidR="00DD2CBE" w:rsidRDefault="00DD2CBE" w:rsidP="00DD2CB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proofErr w:type="gramStart"/>
      <w:r>
        <w:rPr>
          <w:sz w:val="22"/>
          <w:szCs w:val="22"/>
        </w:rPr>
        <w:t>.  Заместитель</w:t>
      </w:r>
      <w:proofErr w:type="gramEnd"/>
      <w:r>
        <w:rPr>
          <w:sz w:val="22"/>
          <w:szCs w:val="22"/>
        </w:rPr>
        <w:t xml:space="preserve"> главного врача  или заведующая поликлиники:</w:t>
      </w:r>
    </w:p>
    <w:p w:rsidR="00DD2CBE" w:rsidRDefault="00DD2CBE" w:rsidP="00DD2CB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 готовит списки врачей (с образцами подписи и  личных печатей), имеющих право выписки рецептов на наркотические средства и психотропные вещества, утвержденных главным врачом. Дополнительно представляются образцы подписей и печатей врачей, вновь принятых на работу (по мере появления таковых).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 Формирует списки больных, которые нуждаются в получении наркотических средств и психотропных веществ.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 Направляют в аптечное учреждение списки больных, которые нуждаются в получении наркотических средств и психотропных веществ, списки врачей, имеющих право выписки рецептов на наркотические средства и психотропные  вещества с образцами их подписей.</w:t>
      </w:r>
    </w:p>
    <w:p w:rsidR="00DD2CBE" w:rsidRDefault="00DD2CBE" w:rsidP="00DD2CBE">
      <w:pPr>
        <w:tabs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Контролирует порядок обеспечения НС и ПВ амбулаторных больных.</w:t>
      </w:r>
    </w:p>
    <w:p w:rsidR="00DD2CBE" w:rsidRDefault="00DD2CBE" w:rsidP="00DD2C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Лечащие врачи по медицинским показаниям: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осуществляют назначение и выписку наркотических средств и психотропных веществ на специальных рецептурных бланках амбулаторным больным.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 . Назначить больному наркотические препараты может не только врач – специалист (например, онколог), но и врач, который наблюдает пациента по месту жительства или в стационаре (лечащий врач); согласование с врачебной комиссией необходимо только при первичном назначении наркотических средств и психотропных веществ (по решению главного врача).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Прикрепление больного к аптечной организации осуществляется предписанием, которое заполняет лечащий врач, за подписью главного врача (приложение №19). Также лечащий врач информирует сотрудников скорой помощи о назначении наркотических средств и психотропных веществ больным  в ночное, во  внеурочное время.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При первичной выдаче специальных рецептурных бланков на наркотические средства и психотропные вещества медицинский работник информирует больного и каждого из его доверенных лиц о правилах получения, хранения и возврата наркотических средств и психотропных веществ, использованных ампул, и использованных </w:t>
      </w:r>
      <w:proofErr w:type="spellStart"/>
      <w:r>
        <w:rPr>
          <w:rFonts w:ascii="Times New Roman" w:hAnsi="Times New Roman"/>
        </w:rPr>
        <w:t>трансдермальных</w:t>
      </w:r>
      <w:proofErr w:type="spellEnd"/>
      <w:r>
        <w:rPr>
          <w:rFonts w:ascii="Times New Roman" w:hAnsi="Times New Roman"/>
        </w:rPr>
        <w:t xml:space="preserve"> терапевтических систем. Об этом делается соответствующая запись в медицинской карте амбулаторного больного. Срок действия специального рецептурного бланка на наркотические средства и психотропные вещества 15 дней, о чем  делается отметка на обороте рецепта  «срок действия 15 дней».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5.Назначение наркотических средств и психотропных веществ (наименование препаратов, разовая доза, способ и кратность приема или введения, ориентировочная длительность курса, </w:t>
      </w:r>
      <w:r>
        <w:rPr>
          <w:rFonts w:ascii="Times New Roman" w:hAnsi="Times New Roman"/>
        </w:rPr>
        <w:lastRenderedPageBreak/>
        <w:t>обоснование назначения лекарственных препаратов) фиксируется в амбулаторной карте и  листе назначения.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При выписке </w:t>
      </w:r>
      <w:proofErr w:type="spellStart"/>
      <w:r>
        <w:rPr>
          <w:rFonts w:ascii="Times New Roman" w:hAnsi="Times New Roman"/>
        </w:rPr>
        <w:t>трансдермальных</w:t>
      </w:r>
      <w:proofErr w:type="spellEnd"/>
      <w:r>
        <w:rPr>
          <w:rFonts w:ascii="Times New Roman" w:hAnsi="Times New Roman"/>
        </w:rPr>
        <w:t xml:space="preserve"> терапевтических систем, внесенных в список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перечня НС и ПВ,  следует использовать рецептурный бланк формы № 148\1- у–88, утвержденный приказом  МЗ РФ от 01.08.2012г. №54.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  При выписке из больницы  больного, нуждающегося в дальнейшей  паллиативной помощи,  могут либо назначить, либо выдать одновременно с выпиской из истории болезни наркотические средства сроком на 5 дней. Решение принимает главный врач.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</w:t>
      </w:r>
      <w:proofErr w:type="gramStart"/>
      <w:r>
        <w:rPr>
          <w:rFonts w:ascii="Times New Roman" w:hAnsi="Times New Roman"/>
        </w:rPr>
        <w:t>Наркотические средства, внесенные в Список II Перечня для амбулаторного лечения пациентов с выраженным болевым синдромом, граждан льготной категории, имеющих право на получение лекарственных препаратов бесплатно или со скидкой, выписываются на специальном рецептурном бланке на наркотическое средство или психотропное вещество (форма 107/У-НП), к которому дополнительно выписываются рецепты в 2-х экземплярах на рецептурном бланке формы N 148-1/у-04 (л) или формы</w:t>
      </w:r>
      <w:proofErr w:type="gramEnd"/>
      <w:r>
        <w:rPr>
          <w:rFonts w:ascii="Times New Roman" w:hAnsi="Times New Roman"/>
        </w:rPr>
        <w:t xml:space="preserve"> N 148-1/у-06 (л). </w:t>
      </w:r>
    </w:p>
    <w:p w:rsidR="00DD2CBE" w:rsidRDefault="00DD2CBE" w:rsidP="00DD2CB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Неправильно оформленные специальные рецептурные бланки на наркотическое средство или психотропное вещество регистрируется в "Журнале учета неиспользованных рецептурных бланков и остатков наркотических средств и психотропных веществ, сданных доверенными лицами умерших больных, получавших наркотические средства и психотропные вещества" у главной медицинской сестры.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10. В случае невозможности получения больным или их представителями наркотических средств и психотропных веществ по выписанным рецептам по месту жительства, организуют получение наркотических средств и психотропных веществ по выписанным рецептам силами  сотрудников БУ РК «</w:t>
      </w:r>
      <w:proofErr w:type="spellStart"/>
      <w:r>
        <w:rPr>
          <w:sz w:val="22"/>
          <w:szCs w:val="22"/>
        </w:rPr>
        <w:t>Черноземельская</w:t>
      </w:r>
      <w:proofErr w:type="spellEnd"/>
      <w:r>
        <w:rPr>
          <w:sz w:val="22"/>
          <w:szCs w:val="22"/>
        </w:rPr>
        <w:t xml:space="preserve"> РБ </w:t>
      </w:r>
      <w:proofErr w:type="spellStart"/>
      <w:r>
        <w:rPr>
          <w:sz w:val="22"/>
          <w:szCs w:val="22"/>
        </w:rPr>
        <w:t>им.У.Душана</w:t>
      </w:r>
      <w:proofErr w:type="spellEnd"/>
      <w:r>
        <w:rPr>
          <w:sz w:val="22"/>
          <w:szCs w:val="22"/>
        </w:rPr>
        <w:t>»,  при этом выполнив следующие условия: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10.1.Назначают приказом ответственных лиц за получение наркотических средств и психотропных веществ по выписанным рецептам из числа сотрудников, имеющих допуски к работе, связанной с оборотом наркотических средств и психотропных веществ. 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10.2. Оформляют в установленной форме журналы по учету полученных по выписанным рецептам наркотических средств и психотропных веществ.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10.3.Передают больным наркотические средства и психотропные вещества, полученные ответственными лицами по выписанным рецептам, с обязательным фиксированием в журнале учета наркотических средств и психотропных веществ и подписью больного в получении препарата.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 Срок хранения журналов учета рецептурных бланков, связанных с  оборотом  наркотических средств и психотропных веществ  составляет 5 (пять) лет.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 Рецептурный бланк уничтожается путем сжигания с оформлением акта уничтожения. При необходимости проводится служебное расследование.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13. Повторная выписка наркотических средств и психотропных веществ осуществляется с учетом выписанного ранее количества. Запрещается требовать возврат первичных и вторичных упаковок наркотических средств и психотропных веществ (пустые ампулы, флаконы) при последующей выписке. </w:t>
      </w:r>
    </w:p>
    <w:p w:rsidR="00DD2CBE" w:rsidRDefault="00DD2CBE" w:rsidP="00DD2C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14. При каждой последующей выписке наркотического средства и психотропного вещества в амбулаторной карте на отдельном листе ведется учет выписанных ампул.</w:t>
      </w:r>
    </w:p>
    <w:p w:rsidR="00DD2CBE" w:rsidRDefault="00DD2CBE" w:rsidP="00DD2CB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15. Введение наркотических средств и психотропных веществ на дому осуществляется медицинской сестрой с соответствующей записью в процедурном листе с указанием наименования препарата, количества, даты, времени, способа введения, фамилии, инициалов медицинской сестры и ее подписи. Процедурный лист находится в медицинской карте амбулаторного больного.</w:t>
      </w:r>
    </w:p>
    <w:p w:rsidR="00DD2CBE" w:rsidRDefault="00DD2CBE" w:rsidP="00DD2CB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16. При наличии письменного заявления и объективных медицинских показаний на основании решения врачебной комиссии допускается введение наркотических средств и психотропных веществ на дому родственниками больных (проживание больного на животноводческой стоянке, населенном пункте, где отсутствует медицинский работник), после соответствующего инструктажа, о чем делается соответствующая запись в медицинской карте амбулаторного больного.</w:t>
      </w:r>
    </w:p>
    <w:p w:rsidR="00DD2CBE" w:rsidRDefault="00DD2CBE" w:rsidP="00DD2CB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 Перед каждой выпиской наркотических средств или психотропных веществ лечащий врач осматривает больного, получающего наркотические средства и психотропные вещества и оставляет запись в амбулаторной карте больного.</w:t>
      </w:r>
    </w:p>
    <w:p w:rsidR="00DD2CBE" w:rsidRDefault="00DD2CBE" w:rsidP="00DD2CB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Аптечные учреждения: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1. Осуществляют отпуск наркотических средств и психотропных веществ по выписанным рецептам в соответствии с требованиями приказа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РФ от 14.12.2005г. №785 «О порядке отпуска лекарственных средств».</w:t>
      </w:r>
    </w:p>
    <w:p w:rsidR="00DD2CBE" w:rsidRDefault="00DD2CBE" w:rsidP="00DD2C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приказом Минздрава России от 20.12.2012г. №1175н « Об утверждении порядка назначения и выписывания лекарственных препаратов, а также форм рецептурных бланков, порядка оформления этих бланков, их учета и хранения»:</w:t>
      </w:r>
    </w:p>
    <w:p w:rsidR="00DD2CBE" w:rsidRDefault="00DD2CBE" w:rsidP="00DD2C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 Назначить больному наркотические препараты может не только врач – специалист (например, онколог), но и врач, который наблюдает пациента по месту жительства или в стационаре (лечащий врач); согласование с врачебной комиссией необходимо только при первичном назначении наркотических средств и психотропных веществ по решению главного врача.</w:t>
      </w:r>
    </w:p>
    <w:p w:rsidR="00DD2CBE" w:rsidRDefault="00DD2CBE" w:rsidP="00DD2C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Предельно допустимое количество отдельных наркотически средств и психотропных веще</w:t>
      </w:r>
      <w:proofErr w:type="gramStart"/>
      <w:r>
        <w:rPr>
          <w:rFonts w:ascii="Times New Roman" w:hAnsi="Times New Roman"/>
        </w:rPr>
        <w:t>ств дл</w:t>
      </w:r>
      <w:proofErr w:type="gramEnd"/>
      <w:r>
        <w:rPr>
          <w:rFonts w:ascii="Times New Roman" w:hAnsi="Times New Roman"/>
        </w:rPr>
        <w:t xml:space="preserve">я выписывания на 1 рецепт в соответствии  с утвержденной номенклатурой наркотических средств и психотропных веществ, получаемых в текущем году, например:  морфина гидрохлорид 1 % -1,0 мл – 20 ампул, </w:t>
      </w:r>
      <w:proofErr w:type="spellStart"/>
      <w:r>
        <w:rPr>
          <w:rFonts w:ascii="Times New Roman" w:hAnsi="Times New Roman"/>
        </w:rPr>
        <w:t>промедол</w:t>
      </w:r>
      <w:proofErr w:type="spellEnd"/>
      <w:r>
        <w:rPr>
          <w:rFonts w:ascii="Times New Roman" w:hAnsi="Times New Roman"/>
        </w:rPr>
        <w:t xml:space="preserve"> 2 % - 1,0 мл- 20 ампул.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Запрещено требовать возврат использованных первичных и вторичных  упаковок наркотических средств и психотропных веществ.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proofErr w:type="gramStart"/>
      <w:r>
        <w:rPr>
          <w:rFonts w:ascii="Times New Roman" w:hAnsi="Times New Roman"/>
        </w:rPr>
        <w:t>Не реже 1 раз в месяц, уполномоченное лицо,  на которое возложен контроль за ведением и хранением журнала регистрации, проверяет записи в журнале, сверяет фактическое наличие  наркотических средств и психотропных веществ и с их книжным остатком, о чем на следующей строке после последней на момент сверки записи в журнале регистрации делает отметку с указанием даты проверки и заверяет ее своей подписью</w:t>
      </w:r>
      <w:proofErr w:type="gramEnd"/>
      <w:r>
        <w:rPr>
          <w:rFonts w:ascii="Times New Roman" w:hAnsi="Times New Roman"/>
        </w:rPr>
        <w:t>.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В случае выявления отклонений при снятии фактических остатков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книжных проверяющий обязан немедленно поставить об этом письменно в известность МЗ РК, который в 3-х, 5-дневный срок должны провести служебное расследование.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Использованные рецептурные бланки должны храниться в сейфе, опечатанном, прошнурованном по месяцам и годам в течение 5 лет.</w:t>
      </w:r>
    </w:p>
    <w:p w:rsidR="00DD2CBE" w:rsidRDefault="00DD2CBE" w:rsidP="00DD2CB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Неиспользованные наркотические средства, принятые от родственников умерших больных, передаются на уничтожение уполномоченному работнику медицинской организации по месту жительства (пребывания) больного в течение трех дней со дня получения медицинского свидетельства о смерти по учетной форме № 106\у-08 (Приказ №23-н  от 15.01.2016г).  При приеме наркотических лекарственных препаратов от родственников умерших больных составляется </w:t>
      </w:r>
      <w:proofErr w:type="spellStart"/>
      <w:proofErr w:type="gramStart"/>
      <w:r>
        <w:rPr>
          <w:rFonts w:ascii="Times New Roman" w:hAnsi="Times New Roman"/>
        </w:rPr>
        <w:t>акт-приема</w:t>
      </w:r>
      <w:proofErr w:type="spellEnd"/>
      <w:proofErr w:type="gramEnd"/>
      <w:r>
        <w:rPr>
          <w:rFonts w:ascii="Times New Roman" w:hAnsi="Times New Roman"/>
        </w:rPr>
        <w:t xml:space="preserve"> наркотических лекарственных препаратов.</w:t>
      </w:r>
    </w:p>
    <w:p w:rsidR="00DD2CBE" w:rsidRDefault="00DD2CBE" w:rsidP="00DD2CBE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A66B9" w:rsidRDefault="008A66B9"/>
    <w:sectPr w:rsidR="008A66B9" w:rsidSect="008A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BE"/>
    <w:rsid w:val="008A66B9"/>
    <w:rsid w:val="0099625D"/>
    <w:rsid w:val="00D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2CB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semiHidden/>
    <w:unhideWhenUsed/>
    <w:rsid w:val="00DD2C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2017-06-06T12:34:00Z</dcterms:created>
  <dcterms:modified xsi:type="dcterms:W3CDTF">2017-06-06T12:35:00Z</dcterms:modified>
</cp:coreProperties>
</file>